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FEEB" w14:textId="77777777" w:rsidR="0053274F" w:rsidRDefault="00000000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上海市老年医学中心</w:t>
      </w:r>
    </w:p>
    <w:p w14:paraId="490D739C" w14:textId="7AFC6438" w:rsidR="0053274F" w:rsidRDefault="00000000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互联网医院咨询服务</w:t>
      </w:r>
    </w:p>
    <w:p w14:paraId="2418F36D" w14:textId="77777777" w:rsidR="0053274F" w:rsidRDefault="00000000">
      <w:pPr>
        <w:jc w:val="center"/>
        <w:rPr>
          <w:rFonts w:ascii="黑体" w:eastAsia="黑体"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14:paraId="6C3F6893" w14:textId="77777777" w:rsidR="0053274F" w:rsidRDefault="0053274F">
      <w:pPr>
        <w:jc w:val="center"/>
        <w:rPr>
          <w:rFonts w:ascii="Arial" w:hAnsi="Arial" w:cs="Arial"/>
        </w:rPr>
      </w:pPr>
    </w:p>
    <w:p w14:paraId="579BB049" w14:textId="77777777" w:rsidR="0053274F" w:rsidRDefault="0053274F">
      <w:pPr>
        <w:jc w:val="center"/>
        <w:rPr>
          <w:rFonts w:ascii="Arial" w:hAnsi="Arial" w:cs="Arial"/>
        </w:rPr>
      </w:pPr>
    </w:p>
    <w:p w14:paraId="0AC6B51E" w14:textId="77777777" w:rsidR="0053274F" w:rsidRDefault="0053274F">
      <w:pPr>
        <w:jc w:val="center"/>
        <w:rPr>
          <w:rFonts w:ascii="Arial" w:hAnsi="Arial" w:cs="Arial"/>
        </w:rPr>
      </w:pPr>
    </w:p>
    <w:p w14:paraId="041EF627" w14:textId="3F9DBF24" w:rsidR="0053274F" w:rsidRDefault="002D1A03">
      <w:pPr>
        <w:jc w:val="center"/>
        <w:rPr>
          <w:rFonts w:ascii="宋体" w:hAnsi="宋体" w:hint="eastAsia"/>
          <w:b/>
          <w:sz w:val="84"/>
          <w:szCs w:val="84"/>
        </w:rPr>
      </w:pPr>
      <w:proofErr w:type="gramStart"/>
      <w:r>
        <w:rPr>
          <w:rFonts w:ascii="宋体" w:hAnsi="宋体" w:hint="eastAsia"/>
          <w:b/>
          <w:sz w:val="84"/>
          <w:szCs w:val="84"/>
        </w:rPr>
        <w:t>询</w:t>
      </w:r>
      <w:proofErr w:type="gramEnd"/>
      <w:r>
        <w:rPr>
          <w:rFonts w:ascii="宋体" w:hAnsi="宋体" w:hint="eastAsia"/>
          <w:b/>
          <w:sz w:val="84"/>
          <w:szCs w:val="84"/>
        </w:rPr>
        <w:t>比文件</w:t>
      </w:r>
    </w:p>
    <w:p w14:paraId="32D5D6C3" w14:textId="77777777" w:rsidR="0053274F" w:rsidRDefault="0053274F">
      <w:pPr>
        <w:spacing w:before="156" w:line="360" w:lineRule="auto"/>
        <w:ind w:firstLineChars="500" w:firstLine="1807"/>
        <w:jc w:val="left"/>
        <w:rPr>
          <w:rFonts w:ascii="宋体" w:hAnsi="宋体" w:hint="eastAsia"/>
          <w:b/>
          <w:bCs/>
          <w:sz w:val="36"/>
          <w:shd w:val="clear" w:color="auto" w:fill="FFFFFF"/>
        </w:rPr>
      </w:pPr>
    </w:p>
    <w:p w14:paraId="509CD134" w14:textId="77777777" w:rsidR="0053274F" w:rsidRDefault="0053274F">
      <w:pPr>
        <w:spacing w:before="156" w:line="360" w:lineRule="auto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14:paraId="2B1293FB" w14:textId="77777777" w:rsidR="0053274F" w:rsidRDefault="0053274F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02C3C0BB" w14:textId="77777777" w:rsidR="0053274F" w:rsidRDefault="0053274F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2AC5706B" w14:textId="77777777" w:rsidR="0053274F" w:rsidRDefault="0053274F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73769256" w14:textId="77777777" w:rsidR="0053274F" w:rsidRDefault="0053274F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26D8D971" w14:textId="77777777" w:rsidR="0053274F" w:rsidRDefault="0053274F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681A829D" w14:textId="77777777" w:rsidR="0053274F" w:rsidRDefault="00000000">
      <w:pPr>
        <w:spacing w:before="156" w:line="360" w:lineRule="auto"/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</w:rPr>
        <w:t>采 购 人：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上海市老年医学中心</w:t>
      </w:r>
    </w:p>
    <w:p w14:paraId="5C11B493" w14:textId="74597CCD" w:rsidR="0053274F" w:rsidRDefault="00000000">
      <w:pPr>
        <w:pStyle w:val="a5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2024年11月</w:t>
      </w:r>
      <w:r w:rsidR="00B65193">
        <w:rPr>
          <w:rFonts w:ascii="宋体" w:hAnsi="宋体" w:hint="eastAsia"/>
          <w:b/>
          <w:sz w:val="32"/>
          <w:szCs w:val="32"/>
        </w:rPr>
        <w:t>07</w:t>
      </w:r>
      <w:r>
        <w:rPr>
          <w:rFonts w:ascii="宋体" w:hAnsi="宋体" w:hint="eastAsia"/>
          <w:b/>
          <w:sz w:val="32"/>
          <w:szCs w:val="32"/>
        </w:rPr>
        <w:t>日</w:t>
      </w:r>
    </w:p>
    <w:p w14:paraId="2E4948B1" w14:textId="77777777" w:rsidR="0053274F" w:rsidRDefault="0053274F">
      <w:pPr>
        <w:pStyle w:val="a5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4C76673F" w14:textId="77777777" w:rsidR="0053274F" w:rsidRDefault="0053274F">
      <w:pPr>
        <w:pStyle w:val="a5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7563B785" w14:textId="77777777" w:rsidR="0053274F" w:rsidRDefault="0053274F">
      <w:pPr>
        <w:pStyle w:val="a5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0D846F24" w14:textId="1B81637A" w:rsidR="0053274F" w:rsidRDefault="002D1A03">
      <w:pPr>
        <w:pStyle w:val="a5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proofErr w:type="gramStart"/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询</w:t>
      </w:r>
      <w:proofErr w:type="gramEnd"/>
      <w:r>
        <w:rPr>
          <w:rFonts w:ascii="黑体" w:eastAsia="黑体" w:hint="eastAsia"/>
          <w:b/>
          <w:kern w:val="28"/>
          <w:sz w:val="32"/>
          <w:szCs w:val="32"/>
        </w:rPr>
        <w:t>比邀请函</w:t>
      </w:r>
    </w:p>
    <w:p w14:paraId="2CA87B71" w14:textId="77777777" w:rsidR="0053274F" w:rsidRDefault="00000000">
      <w:pPr>
        <w:spacing w:line="480" w:lineRule="auto"/>
        <w:rPr>
          <w:rFonts w:ascii="宋体" w:hAnsi="宋体" w:hint="eastAsia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上海市老年医学中心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以下称“采购人”）拟对下述项目进行比选采购，</w:t>
      </w:r>
      <w:proofErr w:type="gramStart"/>
      <w:r>
        <w:rPr>
          <w:rFonts w:ascii="宋体" w:hAnsi="宋体" w:hint="eastAsia"/>
          <w:kern w:val="28"/>
          <w:sz w:val="24"/>
          <w:szCs w:val="24"/>
        </w:rPr>
        <w:t>现邀请</w:t>
      </w:r>
      <w:proofErr w:type="gramEnd"/>
      <w:r>
        <w:rPr>
          <w:rFonts w:ascii="宋体" w:hAnsi="宋体" w:hint="eastAsia"/>
          <w:kern w:val="28"/>
          <w:sz w:val="24"/>
          <w:szCs w:val="24"/>
        </w:rPr>
        <w:t>合格的投标单位（以下简称“供应商”）参加比选：</w:t>
      </w:r>
    </w:p>
    <w:p w14:paraId="56945CD7" w14:textId="77777777" w:rsidR="0053274F" w:rsidRDefault="00000000">
      <w:pPr>
        <w:numPr>
          <w:ilvl w:val="0"/>
          <w:numId w:val="3"/>
        </w:numPr>
        <w:spacing w:line="48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cs="Arial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互联网医院咨询服务                                </w:t>
      </w:r>
    </w:p>
    <w:p w14:paraId="14BA8631" w14:textId="77777777" w:rsidR="0053274F" w:rsidRDefault="00000000">
      <w:pPr>
        <w:numPr>
          <w:ilvl w:val="0"/>
          <w:numId w:val="3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供应商须知：</w:t>
      </w:r>
    </w:p>
    <w:p w14:paraId="52BAB05C" w14:textId="77777777" w:rsidR="0053274F" w:rsidRDefault="00000000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 w14:paraId="5F0C99DA" w14:textId="77777777" w:rsidR="0053274F" w:rsidRDefault="00000000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供应商须提供法定代表人授权书（原件）。</w:t>
      </w:r>
    </w:p>
    <w:p w14:paraId="017737A3" w14:textId="77777777" w:rsidR="0053274F" w:rsidRDefault="00000000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供应商须提供被授权代表身份证（复印件加盖公章）。</w:t>
      </w:r>
    </w:p>
    <w:p w14:paraId="559E09DB" w14:textId="77777777" w:rsidR="0053274F" w:rsidRDefault="00000000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 w14:paraId="2AED05C1" w14:textId="77777777" w:rsidR="0053274F" w:rsidRDefault="00000000">
      <w:pPr>
        <w:numPr>
          <w:ilvl w:val="0"/>
          <w:numId w:val="3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递交比选响应文件截止时间、地点及要求</w:t>
      </w:r>
    </w:p>
    <w:p w14:paraId="62029155" w14:textId="51A1C3D7" w:rsidR="0053274F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时间：</w:t>
      </w:r>
      <w:r w:rsidR="00F87B64">
        <w:rPr>
          <w:rFonts w:ascii="宋体" w:hAnsi="宋体" w:cs="Arial"/>
          <w:sz w:val="24"/>
          <w:szCs w:val="24"/>
        </w:rPr>
        <w:t>2024年</w:t>
      </w:r>
      <w:r w:rsidR="00F87B64">
        <w:rPr>
          <w:rFonts w:ascii="宋体" w:hAnsi="宋体" w:cs="Arial" w:hint="eastAsia"/>
          <w:sz w:val="24"/>
          <w:szCs w:val="24"/>
        </w:rPr>
        <w:t>11</w:t>
      </w:r>
      <w:r w:rsidR="00F87B64">
        <w:rPr>
          <w:rFonts w:ascii="宋体" w:hAnsi="宋体" w:cs="Arial"/>
          <w:sz w:val="24"/>
          <w:szCs w:val="24"/>
        </w:rPr>
        <w:t>月</w:t>
      </w:r>
      <w:r w:rsidR="00F87B64">
        <w:rPr>
          <w:rFonts w:ascii="宋体" w:hAnsi="宋体" w:cs="Arial" w:hint="eastAsia"/>
          <w:sz w:val="24"/>
          <w:szCs w:val="24"/>
        </w:rPr>
        <w:t>20</w:t>
      </w:r>
      <w:r>
        <w:rPr>
          <w:rFonts w:ascii="宋体" w:hAnsi="宋体" w:cs="Arial"/>
          <w:sz w:val="24"/>
          <w:szCs w:val="24"/>
        </w:rPr>
        <w:t>日</w:t>
      </w:r>
      <w:r>
        <w:rPr>
          <w:rFonts w:ascii="宋体" w:hAnsi="宋体" w:cs="Arial" w:hint="eastAsia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ascii="宋体" w:hAnsi="宋体" w:cs="Arial" w:hint="eastAsia"/>
          <w:sz w:val="24"/>
          <w:szCs w:val="24"/>
        </w:rPr>
        <w:t>：00前</w:t>
      </w:r>
    </w:p>
    <w:p w14:paraId="178E4A04" w14:textId="77777777" w:rsidR="0053274F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ascii="宋体" w:hAnsi="宋体" w:cs="Arial" w:hint="eastAsia"/>
          <w:sz w:val="24"/>
          <w:szCs w:val="24"/>
        </w:rPr>
        <w:t>号楼2楼信息中心</w:t>
      </w:r>
    </w:p>
    <w:p w14:paraId="48BA30A7" w14:textId="77777777" w:rsidR="0053274F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要求: 本次招标不接受联合体投标</w:t>
      </w:r>
    </w:p>
    <w:p w14:paraId="29E94F29" w14:textId="77777777" w:rsidR="0053274F" w:rsidRDefault="00000000">
      <w:pPr>
        <w:spacing w:line="360" w:lineRule="auto"/>
        <w:ind w:firstLineChars="200" w:firstLine="4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FF0000"/>
          <w:sz w:val="24"/>
        </w:rPr>
        <w:t>逾期收到或不符合规定的投标文件恕不接受</w:t>
      </w:r>
      <w:r>
        <w:rPr>
          <w:rFonts w:ascii="宋体" w:hAnsi="宋体" w:hint="eastAsia"/>
          <w:color w:val="FF0000"/>
          <w:sz w:val="28"/>
          <w:szCs w:val="28"/>
        </w:rPr>
        <w:t xml:space="preserve">。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p w14:paraId="768E9F39" w14:textId="77777777" w:rsidR="0053274F" w:rsidRDefault="00000000">
      <w:pPr>
        <w:numPr>
          <w:ilvl w:val="0"/>
          <w:numId w:val="3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采购人地址和联系方式</w:t>
      </w:r>
    </w:p>
    <w:p w14:paraId="587F4AE9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地址：上海市闵行区春申路2560号</w:t>
      </w:r>
    </w:p>
    <w:p w14:paraId="2669BA91" w14:textId="51DF54C3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ascii="宋体" w:hAnsi="宋体" w:hint="eastAsia"/>
          <w:sz w:val="24"/>
          <w:szCs w:val="24"/>
        </w:rPr>
        <w:t xml:space="preserve">                  联系人： </w:t>
      </w:r>
      <w:r w:rsidR="00FF162F">
        <w:rPr>
          <w:rFonts w:ascii="宋体" w:hAnsi="宋体" w:hint="eastAsia"/>
          <w:sz w:val="24"/>
          <w:szCs w:val="24"/>
        </w:rPr>
        <w:t>张磊</w:t>
      </w:r>
    </w:p>
    <w:p w14:paraId="4127120F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电话：</w:t>
      </w:r>
      <w:r>
        <w:rPr>
          <w:rFonts w:ascii="宋体" w:hAnsi="宋体"/>
          <w:sz w:val="24"/>
          <w:szCs w:val="24"/>
        </w:rPr>
        <w:t>021-31116031</w:t>
      </w:r>
      <w:r>
        <w:rPr>
          <w:rFonts w:ascii="宋体" w:hAnsi="宋体" w:hint="eastAsia"/>
          <w:sz w:val="24"/>
          <w:szCs w:val="24"/>
        </w:rPr>
        <w:t xml:space="preserve">            传  真： </w:t>
      </w:r>
    </w:p>
    <w:p w14:paraId="12ECAAEF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1C66525E" w14:textId="77777777" w:rsidR="0053274F" w:rsidRDefault="00000000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上海市老年医学中心 信息中心</w:t>
      </w:r>
    </w:p>
    <w:p w14:paraId="1C7294D3" w14:textId="78A93920" w:rsidR="0053274F" w:rsidRDefault="00B65193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2024年11月7日</w:t>
      </w:r>
    </w:p>
    <w:p w14:paraId="72C430BA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B8E33BF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964210B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21548A2D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3459865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FF42F6F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5CC9FE0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61E1318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ACF3478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A1CB4A4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A4AB147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E7F9F05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10485CB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158D83B5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1026AC0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4C64A34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6196982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7F1780B" w14:textId="77777777" w:rsidR="0053274F" w:rsidRDefault="0053274F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5971356" w14:textId="77777777" w:rsidR="0053274F" w:rsidRDefault="00000000">
      <w:pPr>
        <w:pStyle w:val="a5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比选须知</w:t>
      </w:r>
    </w:p>
    <w:p w14:paraId="6FCDC62C" w14:textId="77777777" w:rsidR="0053274F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一、比选文件至少包括下列内容</w:t>
      </w:r>
    </w:p>
    <w:p w14:paraId="44387075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1、投标单位报价一览表（格式参见附件一）</w:t>
      </w:r>
    </w:p>
    <w:p w14:paraId="443F16B0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2、投标单位基本情况介绍（格式参见附件二）</w:t>
      </w:r>
    </w:p>
    <w:p w14:paraId="43564424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3、投标单位</w:t>
      </w:r>
      <w:r>
        <w:rPr>
          <w:rFonts w:ascii="宋体" w:hAnsi="宋体" w:hint="eastAsia"/>
          <w:sz w:val="24"/>
        </w:rPr>
        <w:t>法定代表人授权书（格式参见附件三）</w:t>
      </w:r>
    </w:p>
    <w:p w14:paraId="5F80E9A0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4、项目响应方案</w:t>
      </w:r>
    </w:p>
    <w:p w14:paraId="6F8F8314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5、其他相关文件</w:t>
      </w:r>
    </w:p>
    <w:p w14:paraId="6FA47BF1" w14:textId="77777777" w:rsidR="0053274F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二、供应商资质证明文件，应包括但不限于下列部分</w:t>
      </w:r>
    </w:p>
    <w:p w14:paraId="1433B920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1、营业执照复印件（</w:t>
      </w:r>
      <w:proofErr w:type="gramStart"/>
      <w:r>
        <w:rPr>
          <w:rFonts w:ascii="宋体" w:hAnsi="宋体" w:hint="eastAsia"/>
          <w:sz w:val="24"/>
          <w:szCs w:val="24"/>
        </w:rPr>
        <w:t>盖公司</w:t>
      </w:r>
      <w:proofErr w:type="gramEnd"/>
      <w:r>
        <w:rPr>
          <w:rFonts w:ascii="宋体" w:hAnsi="宋体" w:hint="eastAsia"/>
          <w:sz w:val="24"/>
          <w:szCs w:val="24"/>
        </w:rPr>
        <w:t>公章）</w:t>
      </w:r>
    </w:p>
    <w:p w14:paraId="1F51BBBF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color w:val="0000FF"/>
          <w:sz w:val="24"/>
          <w:szCs w:val="24"/>
        </w:rPr>
      </w:pPr>
      <w:r>
        <w:rPr>
          <w:rFonts w:ascii="宋体" w:hAnsi="宋体" w:hint="eastAsia"/>
          <w:color w:val="0000FF"/>
          <w:sz w:val="24"/>
          <w:szCs w:val="24"/>
        </w:rPr>
        <w:t>2、供应商必须提交的资料（见第一部分：供应商须知）</w:t>
      </w:r>
    </w:p>
    <w:p w14:paraId="1D9C4DEE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3、供应商认为需要提交的其他资质证书的复印件</w:t>
      </w:r>
    </w:p>
    <w:p w14:paraId="10665824" w14:textId="77777777" w:rsidR="0053274F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三、比选文件有效期：报价文件送达之日起六十天内有效。</w:t>
      </w:r>
    </w:p>
    <w:p w14:paraId="415004CA" w14:textId="77777777" w:rsidR="0053274F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四、比选文件的递交</w:t>
      </w:r>
    </w:p>
    <w:p w14:paraId="35D49D90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1、供应商应将报价文件</w:t>
      </w:r>
      <w:r>
        <w:rPr>
          <w:rFonts w:ascii="宋体" w:hAnsi="宋体" w:cs="宋体" w:hint="eastAsia"/>
          <w:b/>
          <w:spacing w:val="8"/>
          <w:sz w:val="24"/>
          <w:szCs w:val="24"/>
        </w:rPr>
        <w:t>正本壹份，副本壹份</w:t>
      </w:r>
      <w:r>
        <w:rPr>
          <w:rFonts w:ascii="宋体" w:hAnsi="宋体" w:hint="eastAsia"/>
          <w:sz w:val="24"/>
          <w:szCs w:val="24"/>
        </w:rPr>
        <w:t>，统一密封于一个信封（包装）中。</w:t>
      </w:r>
    </w:p>
    <w:p w14:paraId="38AD7188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2、信封（包装）应记载项目名称、投标单位名称、投标单位地址及联系电话，信封封套的骑缝处须加盖公章。</w:t>
      </w:r>
    </w:p>
    <w:p w14:paraId="70E94E89" w14:textId="77777777" w:rsidR="0053274F" w:rsidRDefault="0053274F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4176DFB2" w14:textId="77777777" w:rsidR="0053274F" w:rsidRDefault="0053274F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0870884F" w14:textId="77777777" w:rsidR="0053274F" w:rsidRDefault="0053274F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6029ED9A" w14:textId="77777777" w:rsidR="0053274F" w:rsidRDefault="0053274F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438D21E9" w14:textId="77777777" w:rsidR="0053274F" w:rsidRDefault="0053274F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185AAFE1" w14:textId="77777777" w:rsidR="0053274F" w:rsidRDefault="00000000">
      <w:pPr>
        <w:pStyle w:val="a5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采购需求</w:t>
      </w:r>
    </w:p>
    <w:p w14:paraId="6A1A021C" w14:textId="77777777" w:rsidR="0053274F" w:rsidRDefault="00000000">
      <w:pPr>
        <w:pStyle w:val="af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项目背景</w:t>
      </w:r>
    </w:p>
    <w:p w14:paraId="02CFCEEE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互联网+健康医疗项目使得人们可以通过互联网平台获取更加及时、高效的健康医疗服务。互联网医院作为互联网医疗的一种重要载体，因其便利、高效的特点，已经成为医疗行业的重要发展方向。</w:t>
      </w:r>
    </w:p>
    <w:p w14:paraId="7942435E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上海市老年医学中心已正式建成开业，为进一步提升用户就医体验、响应上海市“便捷就医服务”数字化转型等建设工作，需对院内的互联网相关应用进行建设。</w:t>
      </w:r>
    </w:p>
    <w:p w14:paraId="7E1F7538" w14:textId="77777777" w:rsidR="0053274F" w:rsidRDefault="00000000">
      <w:pPr>
        <w:pStyle w:val="af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项目需求</w:t>
      </w:r>
    </w:p>
    <w:p w14:paraId="17E0D0DE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本项目将为“上海市老年医学中心互联网医院项目”提供咨询服务。</w:t>
      </w:r>
    </w:p>
    <w:p w14:paraId="3940E4C0" w14:textId="06F9F6E6" w:rsidR="00B65193" w:rsidRPr="00B65193" w:rsidRDefault="00B65193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65193">
        <w:rPr>
          <w:rFonts w:ascii="宋体" w:hAnsi="宋体" w:hint="eastAsia"/>
          <w:sz w:val="24"/>
          <w:szCs w:val="24"/>
        </w:rPr>
        <w:t>预算：80400元</w:t>
      </w:r>
      <w:r w:rsidR="002662A3">
        <w:rPr>
          <w:rFonts w:ascii="宋体" w:hAnsi="宋体" w:hint="eastAsia"/>
          <w:sz w:val="24"/>
          <w:szCs w:val="24"/>
        </w:rPr>
        <w:t>。</w:t>
      </w:r>
    </w:p>
    <w:p w14:paraId="26B9A14D" w14:textId="77777777" w:rsidR="0053274F" w:rsidRDefault="00000000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技术参数</w:t>
      </w:r>
    </w:p>
    <w:p w14:paraId="3A6DD9D8" w14:textId="77777777" w:rsidR="0053274F" w:rsidRDefault="00000000">
      <w:pPr>
        <w:spacing w:line="480" w:lineRule="auto"/>
        <w:ind w:firstLineChars="175"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 需求分析调研：针对本项目需求，通过调研访谈、电话沟通、资料阅读等方式，了解相关业务需求，结合项目建设目标确定应用深化的重点内容。</w:t>
      </w:r>
    </w:p>
    <w:p w14:paraId="234B0944" w14:textId="77777777" w:rsidR="0053274F" w:rsidRDefault="00000000">
      <w:pPr>
        <w:spacing w:line="480" w:lineRule="auto"/>
        <w:ind w:firstLineChars="175"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 系统框架设计: 明确项目的领域边界和逻辑关系，明确项目的建设目标、建设内容、功能需求、评估项目所需要投入的软硬件设备、开发工作量以及各项建设资金、建设周期等。</w:t>
      </w:r>
    </w:p>
    <w:p w14:paraId="10AF285C" w14:textId="77777777" w:rsidR="0053274F" w:rsidRDefault="00000000">
      <w:pPr>
        <w:spacing w:line="480" w:lineRule="auto"/>
        <w:ind w:firstLineChars="175"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3.3 咨询报告编制: 根据相关规定和要求，结合相关管理规定，咨询单位完成项目咨询报告编制，并配合完成相关答辩工作。</w:t>
      </w:r>
    </w:p>
    <w:p w14:paraId="2AABFCCF" w14:textId="77777777" w:rsidR="0053274F" w:rsidRDefault="00000000">
      <w:pPr>
        <w:spacing w:line="480" w:lineRule="auto"/>
        <w:ind w:firstLineChars="175"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3.4 项目人员：本项目服务团队人员不少于3人。</w:t>
      </w:r>
    </w:p>
    <w:p w14:paraId="230E4B32" w14:textId="77777777" w:rsidR="0053274F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四、知识产权归属</w:t>
      </w:r>
    </w:p>
    <w:p w14:paraId="76678744" w14:textId="77777777" w:rsidR="0053274F" w:rsidRDefault="00000000">
      <w:pPr>
        <w:numPr>
          <w:ilvl w:val="0"/>
          <w:numId w:val="7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中标商需承诺</w:t>
      </w:r>
      <w:proofErr w:type="gramEnd"/>
      <w:r>
        <w:rPr>
          <w:rFonts w:ascii="宋体" w:hAnsi="宋体" w:hint="eastAsia"/>
          <w:sz w:val="24"/>
          <w:szCs w:val="24"/>
        </w:rPr>
        <w:t>并保证提供的产品及系统，不会侵犯其他任何第三方权益，</w:t>
      </w:r>
      <w:r>
        <w:rPr>
          <w:rFonts w:ascii="宋体" w:hAnsi="宋体" w:hint="eastAsia"/>
          <w:sz w:val="24"/>
          <w:szCs w:val="24"/>
        </w:rPr>
        <w:lastRenderedPageBreak/>
        <w:t>包括但不限于第三方的知识产权及其他权利，若违反前述规定或使我方受到第三方的起诉、仲裁或主管部门处罚，</w:t>
      </w:r>
      <w:proofErr w:type="gramStart"/>
      <w:r>
        <w:rPr>
          <w:rFonts w:ascii="宋体" w:hAnsi="宋体" w:hint="eastAsia"/>
          <w:sz w:val="24"/>
          <w:szCs w:val="24"/>
        </w:rPr>
        <w:t>中标商</w:t>
      </w:r>
      <w:proofErr w:type="gramEnd"/>
      <w:r>
        <w:rPr>
          <w:rFonts w:ascii="宋体" w:hAnsi="宋体" w:hint="eastAsia"/>
          <w:sz w:val="24"/>
          <w:szCs w:val="24"/>
        </w:rPr>
        <w:t>应当自行处理上述事宜，且应当承担相应的违约责任，并赔偿采购人由此造成的相应损失。</w:t>
      </w:r>
    </w:p>
    <w:p w14:paraId="7CBD2E31" w14:textId="77777777" w:rsidR="0053274F" w:rsidRDefault="00000000">
      <w:pPr>
        <w:numPr>
          <w:ilvl w:val="0"/>
          <w:numId w:val="7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本项目实施中产生的数据资产归采购人独有，除因本项目需求并经采购人书面同意外，</w:t>
      </w:r>
      <w:proofErr w:type="gramStart"/>
      <w:r>
        <w:rPr>
          <w:rFonts w:ascii="宋体" w:hAnsi="宋体" w:hint="eastAsia"/>
          <w:sz w:val="24"/>
          <w:szCs w:val="24"/>
        </w:rPr>
        <w:t>中标商无权</w:t>
      </w:r>
      <w:proofErr w:type="gramEnd"/>
      <w:r>
        <w:rPr>
          <w:rFonts w:ascii="宋体" w:hAnsi="宋体" w:hint="eastAsia"/>
          <w:sz w:val="24"/>
          <w:szCs w:val="24"/>
        </w:rPr>
        <w:t>复制、使用、披露、公开、转让和授权第三方使用。</w:t>
      </w:r>
    </w:p>
    <w:p w14:paraId="00A1FCA0" w14:textId="77777777" w:rsidR="0053274F" w:rsidRDefault="00000000">
      <w:pPr>
        <w:numPr>
          <w:ilvl w:val="0"/>
          <w:numId w:val="7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双方已有知识产权仍归各自所有。除本合同明确约定外，本合同一方未通过任何明示、默示或其他方式授予对方任何该方产品及其中知识产权的权利，亦不包含任何知识产权的转让。</w:t>
      </w:r>
    </w:p>
    <w:p w14:paraId="61652C1D" w14:textId="77777777" w:rsidR="0053274F" w:rsidRDefault="00000000">
      <w:pPr>
        <w:numPr>
          <w:ilvl w:val="0"/>
          <w:numId w:val="7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中标商</w:t>
      </w:r>
      <w:proofErr w:type="gramEnd"/>
      <w:r>
        <w:rPr>
          <w:rFonts w:ascii="宋体" w:hAnsi="宋体" w:hint="eastAsia"/>
          <w:sz w:val="24"/>
          <w:szCs w:val="24"/>
        </w:rPr>
        <w:t>接受采购人委托开发的软件系统的所有权、著作权、专利权等权利归采购人所有，并且仅采购人拥有后续的修改、升级、改版、重新开发、申请软件著作权、申请专利等权利。</w:t>
      </w:r>
    </w:p>
    <w:p w14:paraId="015A31E7" w14:textId="77777777" w:rsidR="0053274F" w:rsidRDefault="00000000">
      <w:pPr>
        <w:numPr>
          <w:ilvl w:val="0"/>
          <w:numId w:val="7"/>
        </w:numPr>
        <w:spacing w:line="480" w:lineRule="auto"/>
        <w:ind w:left="0" w:firstLine="425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在本项目验收之前，</w:t>
      </w:r>
      <w:proofErr w:type="gramStart"/>
      <w:r>
        <w:rPr>
          <w:rFonts w:ascii="宋体" w:hAnsi="宋体" w:hint="eastAsia"/>
          <w:sz w:val="24"/>
          <w:szCs w:val="24"/>
        </w:rPr>
        <w:t>中标商</w:t>
      </w:r>
      <w:proofErr w:type="gramEnd"/>
      <w:r>
        <w:rPr>
          <w:rFonts w:ascii="宋体" w:hAnsi="宋体" w:hint="eastAsia"/>
          <w:sz w:val="24"/>
          <w:szCs w:val="24"/>
        </w:rPr>
        <w:t>应向采购人提交相关必要的技术文档、代码、示例等交付物，并对采购人相关工作人员进行培训，保证采购人具有使用、修改和开发软件的能力。</w:t>
      </w:r>
    </w:p>
    <w:p w14:paraId="7C390FEE" w14:textId="77777777" w:rsidR="0053274F" w:rsidRDefault="00000000">
      <w:pPr>
        <w:spacing w:line="360" w:lineRule="auto"/>
        <w:ind w:left="42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五、项目售后服务要求</w:t>
      </w:r>
    </w:p>
    <w:p w14:paraId="34251353" w14:textId="77777777" w:rsidR="0053274F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乙方提供</w:t>
      </w:r>
      <w:r>
        <w:rPr>
          <w:rFonts w:ascii="宋体" w:hAnsi="宋体" w:cs="Arial"/>
          <w:sz w:val="24"/>
          <w:szCs w:val="24"/>
        </w:rPr>
        <w:t>7</w:t>
      </w:r>
      <w:r>
        <w:rPr>
          <w:rFonts w:ascii="宋体" w:hAnsi="宋体" w:cs="Arial" w:hint="eastAsia"/>
          <w:sz w:val="24"/>
          <w:szCs w:val="24"/>
        </w:rPr>
        <w:t>*</w:t>
      </w:r>
      <w:r>
        <w:rPr>
          <w:rFonts w:ascii="宋体" w:hAnsi="宋体" w:cs="Arial"/>
          <w:sz w:val="24"/>
          <w:szCs w:val="24"/>
        </w:rPr>
        <w:t>24</w:t>
      </w:r>
      <w:r>
        <w:rPr>
          <w:rFonts w:ascii="宋体" w:hAnsi="宋体" w:cs="Arial" w:hint="eastAsia"/>
          <w:sz w:val="24"/>
          <w:szCs w:val="24"/>
        </w:rPr>
        <w:t>小时及时响应服务，为甲方提供必要的专业咨询服务和建议，协助甲方完善系统功能、优化系统设计，配合甲方项目协调工作的开展。对于项目过程中存在或出现的问题，提供意见或解决方案建议。</w:t>
      </w:r>
    </w:p>
    <w:p w14:paraId="0D6331E5" w14:textId="77777777" w:rsidR="0053274F" w:rsidRDefault="0053274F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  <w:szCs w:val="24"/>
        </w:rPr>
      </w:pPr>
    </w:p>
    <w:p w14:paraId="317DD065" w14:textId="77777777" w:rsidR="0053274F" w:rsidRDefault="0053274F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  <w:szCs w:val="24"/>
        </w:rPr>
      </w:pPr>
    </w:p>
    <w:p w14:paraId="42B080FE" w14:textId="77777777" w:rsidR="0053274F" w:rsidRDefault="0053274F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085162FF" w14:textId="77777777" w:rsidR="0053274F" w:rsidRDefault="00000000">
      <w:pPr>
        <w:widowControl/>
        <w:jc w:val="left"/>
        <w:rPr>
          <w:rFonts w:ascii="黑体" w:eastAsia="黑体" w:hAnsi="宋体" w:hint="eastAsia"/>
          <w:b/>
          <w:kern w:val="28"/>
          <w:sz w:val="30"/>
          <w:szCs w:val="30"/>
        </w:rPr>
      </w:pPr>
      <w:r>
        <w:rPr>
          <w:rFonts w:ascii="黑体" w:eastAsia="黑体" w:hAnsi="宋体"/>
          <w:b/>
          <w:kern w:val="28"/>
          <w:sz w:val="30"/>
          <w:szCs w:val="30"/>
        </w:rPr>
        <w:br w:type="page"/>
      </w:r>
    </w:p>
    <w:p w14:paraId="354F987E" w14:textId="77777777" w:rsidR="0053274F" w:rsidRDefault="00000000"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附件一  </w:t>
      </w:r>
      <w:r>
        <w:rPr>
          <w:rFonts w:hint="eastAsia"/>
          <w:b/>
          <w:sz w:val="24"/>
        </w:rPr>
        <w:t>报价一览表格式</w:t>
      </w:r>
    </w:p>
    <w:p w14:paraId="4999FB08" w14:textId="77777777" w:rsidR="0053274F" w:rsidRDefault="00000000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 w14:paraId="334032E8" w14:textId="77777777" w:rsidR="0053274F" w:rsidRDefault="0053274F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</w:p>
    <w:p w14:paraId="40EDAF52" w14:textId="77777777" w:rsidR="0053274F" w:rsidRDefault="00000000"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796BA9BD" w14:textId="77777777" w:rsidR="0053274F" w:rsidRDefault="0053274F">
      <w:pPr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266"/>
        <w:gridCol w:w="2535"/>
      </w:tblGrid>
      <w:tr w:rsidR="0053274F" w14:paraId="3768719C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668" w14:textId="77777777" w:rsidR="0053274F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目：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93E" w14:textId="77777777" w:rsidR="0053274F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 w:rsidR="0053274F" w14:paraId="16680E5B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4F74" w14:textId="77777777" w:rsidR="0053274F" w:rsidRDefault="0053274F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FC04" w14:textId="77777777" w:rsidR="0053274F" w:rsidRDefault="0053274F">
            <w:pPr>
              <w:rPr>
                <w:b/>
                <w:sz w:val="24"/>
              </w:rPr>
            </w:pPr>
          </w:p>
        </w:tc>
      </w:tr>
      <w:tr w:rsidR="0053274F" w14:paraId="0B63C8D3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77ED" w14:textId="77777777" w:rsidR="0053274F" w:rsidRDefault="0053274F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1C9" w14:textId="77777777" w:rsidR="0053274F" w:rsidRDefault="0053274F">
            <w:pPr>
              <w:rPr>
                <w:b/>
                <w:sz w:val="24"/>
              </w:rPr>
            </w:pPr>
          </w:p>
        </w:tc>
      </w:tr>
      <w:tr w:rsidR="0053274F" w14:paraId="64A9C59D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011A" w14:textId="77777777" w:rsidR="0053274F" w:rsidRDefault="0053274F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9A2" w14:textId="77777777" w:rsidR="0053274F" w:rsidRDefault="0053274F">
            <w:pPr>
              <w:rPr>
                <w:b/>
                <w:sz w:val="24"/>
              </w:rPr>
            </w:pPr>
          </w:p>
        </w:tc>
      </w:tr>
      <w:tr w:rsidR="0053274F" w14:paraId="3BDD07F5" w14:textId="77777777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91A" w14:textId="77777777" w:rsidR="0053274F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合计金额大写：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小写：￥</w:t>
            </w:r>
            <w:r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53274F" w14:paraId="36E76661" w14:textId="77777777">
        <w:trPr>
          <w:trHeight w:val="46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0FDB" w14:textId="77777777" w:rsidR="0053274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3D5" w14:textId="77777777" w:rsidR="0053274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、项目费用包括项目实施所需的安装调试费、人工运输费、项目管理费、税费及其他费用。</w:t>
            </w:r>
          </w:p>
          <w:p w14:paraId="429DB2F6" w14:textId="77777777" w:rsidR="0053274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、此表报价单不得涂改，请按规定要求填报。</w:t>
            </w:r>
          </w:p>
        </w:tc>
      </w:tr>
    </w:tbl>
    <w:p w14:paraId="664F5700" w14:textId="77777777" w:rsidR="0053274F" w:rsidRDefault="0053274F">
      <w:pPr>
        <w:rPr>
          <w:sz w:val="24"/>
        </w:rPr>
      </w:pPr>
    </w:p>
    <w:p w14:paraId="0CC98AF2" w14:textId="77777777" w:rsidR="0053274F" w:rsidRDefault="00000000"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2AE427A1" w14:textId="77777777" w:rsidR="0053274F" w:rsidRDefault="00000000">
      <w:pPr>
        <w:spacing w:line="40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0DD10A6E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789E79E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0876114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4A41D73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70A8EE1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B18403A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C64DFE4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4EDFA2E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8A39413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6745CD1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49199571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586EFE2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4AD9727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28C9C4B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754BD05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8E41F23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428B7601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B3ADA9A" w14:textId="77777777" w:rsidR="0053274F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附件二 投标单位基本情况介绍</w:t>
      </w:r>
    </w:p>
    <w:p w14:paraId="1BE148C6" w14:textId="77777777" w:rsidR="0053274F" w:rsidRDefault="0053274F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2CB18D1A" w14:textId="77777777" w:rsidR="0053274F" w:rsidRDefault="00000000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327EE8A0" w14:textId="77777777" w:rsidR="0053274F" w:rsidRDefault="0053274F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49AF1538" w14:textId="77777777" w:rsidR="0053274F" w:rsidRDefault="0053274F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5CCDF00A" w14:textId="77777777" w:rsidR="0053274F" w:rsidRDefault="00000000">
      <w:pPr>
        <w:numPr>
          <w:ilvl w:val="0"/>
          <w:numId w:val="8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投标单位基本情况</w:t>
      </w:r>
    </w:p>
    <w:p w14:paraId="637EA2A5" w14:textId="77777777" w:rsidR="0053274F" w:rsidRDefault="00000000">
      <w:pPr>
        <w:numPr>
          <w:ilvl w:val="0"/>
          <w:numId w:val="8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人员规模及构成</w:t>
      </w:r>
    </w:p>
    <w:p w14:paraId="0C328D2E" w14:textId="77777777" w:rsidR="0053274F" w:rsidRDefault="00000000">
      <w:pPr>
        <w:numPr>
          <w:ilvl w:val="0"/>
          <w:numId w:val="8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其他</w:t>
      </w:r>
    </w:p>
    <w:p w14:paraId="0A5ECD25" w14:textId="77777777" w:rsidR="0053274F" w:rsidRDefault="0053274F">
      <w:pPr>
        <w:spacing w:line="360" w:lineRule="auto"/>
        <w:rPr>
          <w:rFonts w:ascii="宋体" w:hAnsi="宋体" w:hint="eastAsia"/>
          <w:sz w:val="24"/>
        </w:rPr>
      </w:pPr>
    </w:p>
    <w:p w14:paraId="71F0B717" w14:textId="77777777" w:rsidR="0053274F" w:rsidRDefault="0053274F">
      <w:pPr>
        <w:spacing w:line="360" w:lineRule="auto"/>
        <w:rPr>
          <w:rFonts w:ascii="宋体" w:hAnsi="宋体" w:hint="eastAsia"/>
          <w:sz w:val="24"/>
        </w:rPr>
      </w:pPr>
    </w:p>
    <w:p w14:paraId="3AACE577" w14:textId="77777777" w:rsidR="0053274F" w:rsidRDefault="0053274F">
      <w:pPr>
        <w:spacing w:line="360" w:lineRule="auto"/>
        <w:rPr>
          <w:rFonts w:ascii="宋体" w:hAnsi="宋体" w:hint="eastAsia"/>
          <w:sz w:val="24"/>
        </w:rPr>
      </w:pPr>
    </w:p>
    <w:p w14:paraId="15EBE6AB" w14:textId="77777777" w:rsidR="0053274F" w:rsidRDefault="0053274F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53274F" w14:paraId="20172B63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15FCD8D5" w14:textId="77777777" w:rsidR="0053274F" w:rsidRDefault="00000000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53274F" w14:paraId="6F9783DD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3E83DCC" w14:textId="77777777" w:rsidR="0053274F" w:rsidRDefault="00000000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53274F" w14:paraId="066697C0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22AA9D70" w14:textId="77777777" w:rsidR="0053274F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28D84DDC" w14:textId="77777777" w:rsidR="0053274F" w:rsidRDefault="0053274F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0D2FB1BD" w14:textId="77777777" w:rsidR="0053274F" w:rsidRDefault="0053274F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79C257B4" w14:textId="77777777" w:rsidR="0053274F" w:rsidRDefault="0053274F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FAB8F80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63ACE5C2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AF72F85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7E6FEAB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3C4E1FA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631E1766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14748D55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65EB139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09C1AC28" w14:textId="77777777" w:rsidR="0053274F" w:rsidRDefault="0053274F">
      <w:pPr>
        <w:rPr>
          <w:rFonts w:ascii="宋体" w:hAnsi="宋体" w:hint="eastAsia"/>
          <w:b/>
          <w:sz w:val="24"/>
        </w:rPr>
      </w:pPr>
    </w:p>
    <w:p w14:paraId="65F622D7" w14:textId="77777777" w:rsidR="0053274F" w:rsidRDefault="00000000">
      <w:pPr>
        <w:rPr>
          <w:rFonts w:ascii="宋体" w:hAnsi="宋体" w:cs="黑体" w:hint="eastAsia"/>
          <w:b/>
          <w:spacing w:val="8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附件三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黑体" w:hint="eastAsia"/>
          <w:b/>
          <w:spacing w:val="8"/>
          <w:sz w:val="24"/>
        </w:rPr>
        <w:t>法定代表人授权书（格式）</w:t>
      </w:r>
    </w:p>
    <w:p w14:paraId="2EA387AB" w14:textId="77777777" w:rsidR="0053274F" w:rsidRDefault="0053274F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 w:hint="eastAsia"/>
          <w:b/>
          <w:spacing w:val="8"/>
          <w:sz w:val="24"/>
        </w:rPr>
      </w:pPr>
    </w:p>
    <w:p w14:paraId="529884BC" w14:textId="77777777" w:rsidR="0053274F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>（投标人名称）的法定代表人（单位负责人），现授权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（姓名）为我方代理人。代理人根据授权，以我方名义签署、澄清、说明、补正、提交、撤回、修改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比选响应文件、签订合同和处理有关事宜，其法律后果由我方承担。</w:t>
      </w:r>
    </w:p>
    <w:p w14:paraId="4029036D" w14:textId="77777777" w:rsidR="0053274F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委托期限：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14:paraId="0075525B" w14:textId="77777777" w:rsidR="0053274F" w:rsidRDefault="00000000">
      <w:pPr>
        <w:spacing w:line="360" w:lineRule="auto"/>
        <w:ind w:firstLineChars="600" w:firstLine="14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  <w:r>
        <w:rPr>
          <w:rFonts w:ascii="宋体" w:hAnsi="宋体" w:cs="宋体" w:hint="eastAsia"/>
          <w:sz w:val="24"/>
        </w:rPr>
        <w:t>。</w:t>
      </w:r>
    </w:p>
    <w:p w14:paraId="2FE513CC" w14:textId="77777777" w:rsidR="0053274F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14:paraId="02354F6F" w14:textId="77777777" w:rsidR="0053274F" w:rsidRDefault="0053274F">
      <w:pPr>
        <w:spacing w:line="360" w:lineRule="auto"/>
        <w:ind w:firstLineChars="1700" w:firstLine="4080"/>
        <w:rPr>
          <w:rFonts w:ascii="宋体" w:hAnsi="宋体" w:cs="宋体" w:hint="eastAsia"/>
          <w:sz w:val="24"/>
        </w:rPr>
      </w:pPr>
    </w:p>
    <w:p w14:paraId="5234F787" w14:textId="77777777" w:rsidR="0053274F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（盖单位公章）</w:t>
      </w:r>
    </w:p>
    <w:p w14:paraId="5508DFF5" w14:textId="77777777" w:rsidR="0053274F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法定代表人：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50848DFF" w14:textId="77777777" w:rsidR="0053274F" w:rsidRDefault="0000000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0848613B" w14:textId="77777777" w:rsidR="0053274F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委托代理人：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5BC6D5FF" w14:textId="77777777" w:rsidR="0053274F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760C6F00" w14:textId="77777777" w:rsidR="0053274F" w:rsidRDefault="00000000">
      <w:pPr>
        <w:wordWrap w:val="0"/>
        <w:spacing w:line="360" w:lineRule="auto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p w14:paraId="560B4B42" w14:textId="77777777" w:rsidR="0053274F" w:rsidRDefault="0053274F">
      <w:pPr>
        <w:spacing w:line="360" w:lineRule="auto"/>
        <w:rPr>
          <w:rFonts w:ascii="宋体" w:hAnsi="宋体" w:cs="宋体" w:hint="eastAsia"/>
          <w:sz w:val="24"/>
        </w:rPr>
      </w:pPr>
    </w:p>
    <w:p w14:paraId="0A531159" w14:textId="77777777" w:rsidR="0053274F" w:rsidRDefault="00000000">
      <w:pPr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委托代理人身份证复印件粘贴处：</w:t>
      </w:r>
    </w:p>
    <w:tbl>
      <w:tblPr>
        <w:tblpPr w:leftFromText="180" w:rightFromText="180" w:vertAnchor="text" w:horzAnchor="margin" w:tblpXSpec="center" w:tblpY="5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</w:tblGrid>
      <w:tr w:rsidR="0053274F" w14:paraId="4260DA99" w14:textId="77777777">
        <w:trPr>
          <w:trHeight w:val="3259"/>
        </w:trPr>
        <w:tc>
          <w:tcPr>
            <w:tcW w:w="5784" w:type="dxa"/>
          </w:tcPr>
          <w:p w14:paraId="2FCD4C2A" w14:textId="77777777" w:rsidR="0053274F" w:rsidRDefault="0053274F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71EFB003" w14:textId="77777777" w:rsidR="0053274F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在此粘贴身份证复印件</w:t>
            </w:r>
          </w:p>
          <w:p w14:paraId="13404B3E" w14:textId="77777777" w:rsidR="0053274F" w:rsidRDefault="0053274F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24934F95" w14:textId="77777777" w:rsidR="0053274F" w:rsidRDefault="0053274F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8AF06C3" w14:textId="77777777" w:rsidR="0053274F" w:rsidRDefault="0053274F">
      <w:pPr>
        <w:spacing w:line="360" w:lineRule="auto"/>
        <w:jc w:val="center"/>
        <w:outlineLvl w:val="0"/>
        <w:rPr>
          <w:rFonts w:ascii="宋体" w:hAnsi="宋体" w:hint="eastAsia"/>
          <w:sz w:val="24"/>
          <w:u w:val="single"/>
        </w:rPr>
      </w:pPr>
    </w:p>
    <w:p w14:paraId="0DA31EE4" w14:textId="77777777" w:rsidR="0053274F" w:rsidRDefault="0053274F">
      <w:pPr>
        <w:rPr>
          <w:rFonts w:ascii="宋体" w:hAnsi="宋体" w:hint="eastAsia"/>
          <w:sz w:val="24"/>
        </w:rPr>
      </w:pPr>
    </w:p>
    <w:p w14:paraId="45E4BF35" w14:textId="77777777" w:rsidR="0053274F" w:rsidRDefault="0053274F">
      <w:pPr>
        <w:rPr>
          <w:rFonts w:ascii="宋体" w:hAnsi="宋体" w:hint="eastAsia"/>
          <w:sz w:val="24"/>
          <w:u w:val="single"/>
        </w:rPr>
      </w:pPr>
    </w:p>
    <w:p w14:paraId="73883ECD" w14:textId="77777777" w:rsidR="0053274F" w:rsidRDefault="0053274F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4CDE238D" w14:textId="77777777" w:rsidR="0053274F" w:rsidRDefault="0053274F"/>
    <w:p w14:paraId="0106B36A" w14:textId="77777777" w:rsidR="0053274F" w:rsidRDefault="0053274F"/>
    <w:p w14:paraId="791D9F27" w14:textId="77777777" w:rsidR="0053274F" w:rsidRDefault="0053274F"/>
    <w:p w14:paraId="006F9D79" w14:textId="77777777" w:rsidR="0053274F" w:rsidRDefault="0053274F"/>
    <w:p w14:paraId="54F8E52D" w14:textId="77777777" w:rsidR="0053274F" w:rsidRDefault="0053274F"/>
    <w:p w14:paraId="6B7CCE5B" w14:textId="77777777" w:rsidR="0053274F" w:rsidRDefault="0053274F"/>
    <w:p w14:paraId="2E056AA7" w14:textId="77777777" w:rsidR="0053274F" w:rsidRDefault="0053274F"/>
    <w:p w14:paraId="20D94A3C" w14:textId="77777777" w:rsidR="0053274F" w:rsidRDefault="0053274F"/>
    <w:p w14:paraId="4B0190CD" w14:textId="77777777" w:rsidR="0053274F" w:rsidRDefault="0053274F"/>
    <w:p w14:paraId="161CDA5F" w14:textId="77777777" w:rsidR="0053274F" w:rsidRDefault="0053274F"/>
    <w:p w14:paraId="6BF23671" w14:textId="77777777" w:rsidR="0053274F" w:rsidRDefault="0053274F"/>
    <w:p w14:paraId="461F7547" w14:textId="77777777" w:rsidR="0053274F" w:rsidRDefault="0053274F"/>
    <w:sectPr w:rsidR="0053274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6ED7" w14:textId="77777777" w:rsidR="005E3C8F" w:rsidRDefault="005E3C8F">
      <w:r>
        <w:separator/>
      </w:r>
    </w:p>
  </w:endnote>
  <w:endnote w:type="continuationSeparator" w:id="0">
    <w:p w14:paraId="1BBFFEE8" w14:textId="77777777" w:rsidR="005E3C8F" w:rsidRDefault="005E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4686" w14:textId="77777777" w:rsidR="0053274F" w:rsidRDefault="0000000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04E81" wp14:editId="3BB08C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F1BF0D5" w14:textId="77777777" w:rsidR="0053274F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04E8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7F1BF0D5" w14:textId="77777777" w:rsidR="0053274F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D349" w14:textId="77777777" w:rsidR="005E3C8F" w:rsidRDefault="005E3C8F">
      <w:r>
        <w:separator/>
      </w:r>
    </w:p>
  </w:footnote>
  <w:footnote w:type="continuationSeparator" w:id="0">
    <w:p w14:paraId="4BF05756" w14:textId="77777777" w:rsidR="005E3C8F" w:rsidRDefault="005E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D877E2"/>
    <w:multiLevelType w:val="singleLevel"/>
    <w:tmpl w:val="EAD877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651F17E"/>
    <w:multiLevelType w:val="singleLevel"/>
    <w:tmpl w:val="F651F1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C382339"/>
    <w:multiLevelType w:val="singleLevel"/>
    <w:tmpl w:val="FC38233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20115D76"/>
    <w:multiLevelType w:val="multilevel"/>
    <w:tmpl w:val="20115D76"/>
    <w:lvl w:ilvl="0">
      <w:start w:val="1"/>
      <w:numFmt w:val="chineseCountingThousand"/>
      <w:pStyle w:val="1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47D196B1"/>
    <w:multiLevelType w:val="singleLevel"/>
    <w:tmpl w:val="47D196B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E7E2A20"/>
    <w:multiLevelType w:val="singleLevel"/>
    <w:tmpl w:val="4E7E2A20"/>
    <w:lvl w:ilvl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6" w15:restartNumberingAfterBreak="0">
    <w:nsid w:val="530B09CA"/>
    <w:multiLevelType w:val="multilevel"/>
    <w:tmpl w:val="530B09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314158"/>
    <w:multiLevelType w:val="multilevel"/>
    <w:tmpl w:val="623141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95203026">
    <w:abstractNumId w:val="3"/>
  </w:num>
  <w:num w:numId="2" w16cid:durableId="1791777432">
    <w:abstractNumId w:val="2"/>
  </w:num>
  <w:num w:numId="3" w16cid:durableId="1139298487">
    <w:abstractNumId w:val="5"/>
  </w:num>
  <w:num w:numId="4" w16cid:durableId="573006089">
    <w:abstractNumId w:val="0"/>
  </w:num>
  <w:num w:numId="5" w16cid:durableId="1885167918">
    <w:abstractNumId w:val="4"/>
  </w:num>
  <w:num w:numId="6" w16cid:durableId="1441997560">
    <w:abstractNumId w:val="6"/>
  </w:num>
  <w:num w:numId="7" w16cid:durableId="535503141">
    <w:abstractNumId w:val="1"/>
  </w:num>
  <w:num w:numId="8" w16cid:durableId="1439064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1OGY0ZTU2MmMyYmQwODNkMzI5NjQzZTAzOWJmNzYifQ=="/>
  </w:docVars>
  <w:rsids>
    <w:rsidRoot w:val="00116C25"/>
    <w:rsid w:val="00003D68"/>
    <w:rsid w:val="00007570"/>
    <w:rsid w:val="00011E2D"/>
    <w:rsid w:val="000205C0"/>
    <w:rsid w:val="00061AEC"/>
    <w:rsid w:val="00076638"/>
    <w:rsid w:val="000766E5"/>
    <w:rsid w:val="000A29EE"/>
    <w:rsid w:val="000A2CA7"/>
    <w:rsid w:val="000E2739"/>
    <w:rsid w:val="000F2DAC"/>
    <w:rsid w:val="001019F3"/>
    <w:rsid w:val="001157CC"/>
    <w:rsid w:val="00116C25"/>
    <w:rsid w:val="00163141"/>
    <w:rsid w:val="001969AF"/>
    <w:rsid w:val="00196F22"/>
    <w:rsid w:val="001C6A49"/>
    <w:rsid w:val="001D2E27"/>
    <w:rsid w:val="001D325E"/>
    <w:rsid w:val="001D77A3"/>
    <w:rsid w:val="002167A6"/>
    <w:rsid w:val="00245588"/>
    <w:rsid w:val="00251929"/>
    <w:rsid w:val="00262F0D"/>
    <w:rsid w:val="002662A3"/>
    <w:rsid w:val="002724B7"/>
    <w:rsid w:val="002D152A"/>
    <w:rsid w:val="002D1A03"/>
    <w:rsid w:val="002D1D3C"/>
    <w:rsid w:val="002F386D"/>
    <w:rsid w:val="00306B51"/>
    <w:rsid w:val="00311ECC"/>
    <w:rsid w:val="00313F96"/>
    <w:rsid w:val="0033569E"/>
    <w:rsid w:val="00351ED9"/>
    <w:rsid w:val="0035337A"/>
    <w:rsid w:val="003647BF"/>
    <w:rsid w:val="0037535B"/>
    <w:rsid w:val="00393FEA"/>
    <w:rsid w:val="003940F2"/>
    <w:rsid w:val="003A4EDC"/>
    <w:rsid w:val="003A5B01"/>
    <w:rsid w:val="003B1840"/>
    <w:rsid w:val="003C6ADD"/>
    <w:rsid w:val="003D112E"/>
    <w:rsid w:val="003D60B3"/>
    <w:rsid w:val="00421AAA"/>
    <w:rsid w:val="00485DD4"/>
    <w:rsid w:val="00486A08"/>
    <w:rsid w:val="004D491F"/>
    <w:rsid w:val="004D4D81"/>
    <w:rsid w:val="0053274F"/>
    <w:rsid w:val="005433CC"/>
    <w:rsid w:val="00574311"/>
    <w:rsid w:val="005842AB"/>
    <w:rsid w:val="005A6F90"/>
    <w:rsid w:val="005C17E9"/>
    <w:rsid w:val="005C19F8"/>
    <w:rsid w:val="005D7373"/>
    <w:rsid w:val="005E3C8F"/>
    <w:rsid w:val="005E5DAA"/>
    <w:rsid w:val="005E67DF"/>
    <w:rsid w:val="005F4E72"/>
    <w:rsid w:val="006047E0"/>
    <w:rsid w:val="00630BD1"/>
    <w:rsid w:val="00642F4F"/>
    <w:rsid w:val="006452A6"/>
    <w:rsid w:val="00656AE4"/>
    <w:rsid w:val="0067276C"/>
    <w:rsid w:val="0067608E"/>
    <w:rsid w:val="006A2977"/>
    <w:rsid w:val="006A7CE8"/>
    <w:rsid w:val="006D48AE"/>
    <w:rsid w:val="00700553"/>
    <w:rsid w:val="00711170"/>
    <w:rsid w:val="00713D60"/>
    <w:rsid w:val="00757293"/>
    <w:rsid w:val="00764B31"/>
    <w:rsid w:val="00785C7E"/>
    <w:rsid w:val="007927A6"/>
    <w:rsid w:val="007961FD"/>
    <w:rsid w:val="007A0F72"/>
    <w:rsid w:val="007A2F50"/>
    <w:rsid w:val="007B0E18"/>
    <w:rsid w:val="007B3295"/>
    <w:rsid w:val="007B5AF3"/>
    <w:rsid w:val="007B7ADB"/>
    <w:rsid w:val="007C5558"/>
    <w:rsid w:val="007C579A"/>
    <w:rsid w:val="007F542D"/>
    <w:rsid w:val="00806372"/>
    <w:rsid w:val="008466F0"/>
    <w:rsid w:val="008623ED"/>
    <w:rsid w:val="00875012"/>
    <w:rsid w:val="008A2A83"/>
    <w:rsid w:val="008F0895"/>
    <w:rsid w:val="00964C4A"/>
    <w:rsid w:val="00972E11"/>
    <w:rsid w:val="009A7C91"/>
    <w:rsid w:val="009B10E5"/>
    <w:rsid w:val="009E5331"/>
    <w:rsid w:val="009E5DF1"/>
    <w:rsid w:val="00A21F9E"/>
    <w:rsid w:val="00A2289D"/>
    <w:rsid w:val="00A443B1"/>
    <w:rsid w:val="00A721DC"/>
    <w:rsid w:val="00AB721C"/>
    <w:rsid w:val="00AC1DD0"/>
    <w:rsid w:val="00AE06B6"/>
    <w:rsid w:val="00B10BA1"/>
    <w:rsid w:val="00B12405"/>
    <w:rsid w:val="00B65193"/>
    <w:rsid w:val="00B65C5B"/>
    <w:rsid w:val="00B922BA"/>
    <w:rsid w:val="00B95A99"/>
    <w:rsid w:val="00B96A02"/>
    <w:rsid w:val="00B97E93"/>
    <w:rsid w:val="00BA4E21"/>
    <w:rsid w:val="00BB6D69"/>
    <w:rsid w:val="00BC337A"/>
    <w:rsid w:val="00BC5C5D"/>
    <w:rsid w:val="00BE27FF"/>
    <w:rsid w:val="00C15771"/>
    <w:rsid w:val="00C32D7B"/>
    <w:rsid w:val="00C71882"/>
    <w:rsid w:val="00C83D88"/>
    <w:rsid w:val="00C86921"/>
    <w:rsid w:val="00C94E40"/>
    <w:rsid w:val="00CB3449"/>
    <w:rsid w:val="00CC2518"/>
    <w:rsid w:val="00CE0732"/>
    <w:rsid w:val="00CE5DA7"/>
    <w:rsid w:val="00D05510"/>
    <w:rsid w:val="00D273F7"/>
    <w:rsid w:val="00D358A2"/>
    <w:rsid w:val="00D51059"/>
    <w:rsid w:val="00D75505"/>
    <w:rsid w:val="00D811C3"/>
    <w:rsid w:val="00D819C0"/>
    <w:rsid w:val="00D90448"/>
    <w:rsid w:val="00DF452D"/>
    <w:rsid w:val="00DF7B36"/>
    <w:rsid w:val="00E02248"/>
    <w:rsid w:val="00E04B76"/>
    <w:rsid w:val="00E10799"/>
    <w:rsid w:val="00E30AC3"/>
    <w:rsid w:val="00E52E17"/>
    <w:rsid w:val="00E6177A"/>
    <w:rsid w:val="00E74AB4"/>
    <w:rsid w:val="00EB7AAB"/>
    <w:rsid w:val="00ED453C"/>
    <w:rsid w:val="00EE154A"/>
    <w:rsid w:val="00F537BC"/>
    <w:rsid w:val="00F55743"/>
    <w:rsid w:val="00F77839"/>
    <w:rsid w:val="00F83D38"/>
    <w:rsid w:val="00F87B64"/>
    <w:rsid w:val="00FA07C7"/>
    <w:rsid w:val="00FB51F9"/>
    <w:rsid w:val="00FC27B8"/>
    <w:rsid w:val="00FD3FA1"/>
    <w:rsid w:val="00FF162F"/>
    <w:rsid w:val="01203FAE"/>
    <w:rsid w:val="05485ED1"/>
    <w:rsid w:val="074A1CE8"/>
    <w:rsid w:val="10CE687C"/>
    <w:rsid w:val="10E05D91"/>
    <w:rsid w:val="137E78FA"/>
    <w:rsid w:val="14450DB5"/>
    <w:rsid w:val="18D710DD"/>
    <w:rsid w:val="1E611B03"/>
    <w:rsid w:val="218F4AD9"/>
    <w:rsid w:val="268714AE"/>
    <w:rsid w:val="26C00E9C"/>
    <w:rsid w:val="2CF25742"/>
    <w:rsid w:val="2EE012BB"/>
    <w:rsid w:val="511E4CB5"/>
    <w:rsid w:val="55302D03"/>
    <w:rsid w:val="5631257E"/>
    <w:rsid w:val="5649670E"/>
    <w:rsid w:val="58230012"/>
    <w:rsid w:val="5B2D73A2"/>
    <w:rsid w:val="5B793694"/>
    <w:rsid w:val="67F027BB"/>
    <w:rsid w:val="68782F4B"/>
    <w:rsid w:val="6D1D3174"/>
    <w:rsid w:val="6EC920D4"/>
    <w:rsid w:val="756B700A"/>
    <w:rsid w:val="766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D091E"/>
  <w15:docId w15:val="{26ED04B1-2016-433B-85E2-602B97A7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ascii="等线" w:eastAsia="黑体" w:hAnsi="等线" w:cs="Times New Roman"/>
      <w:kern w:val="44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eastAsia="黑体" w:hAnsi="等线 Light" w:cs="Times New Roman"/>
      <w:kern w:val="2"/>
      <w:sz w:val="30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eastAsia="黑体" w:hAnsi="黑体" w:cs="Times New Roman"/>
      <w:kern w:val="2"/>
      <w:sz w:val="28"/>
      <w:szCs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120"/>
      <w:outlineLvl w:val="3"/>
    </w:pPr>
    <w:rPr>
      <w:rFonts w:ascii="黑体" w:eastAsia="黑体" w:hAnsi="黑体" w:cs="Times New Roman"/>
      <w:kern w:val="2"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eastAsia="宋体" w:hAnsi="宋体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ascii="等线" w:eastAsia="黑体" w:hAnsi="等线" w:cs="Times New Roman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黑体" w:hAnsi="等线 Light" w:cs="Times New Roman"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 w:hAnsi="黑体" w:cs="Times New Roman"/>
      <w:kern w:val="2"/>
      <w:sz w:val="28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黑体" w:eastAsia="黑体" w:hAnsi="黑体" w:cs="Times New Roman"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宋体" w:hAnsi="宋体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批注框文本 字符"/>
    <w:basedOn w:val="a0"/>
    <w:link w:val="a9"/>
    <w:uiPriority w:val="99"/>
    <w:semiHidden/>
    <w:rPr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styleId="af5">
    <w:name w:val="Revision"/>
    <w:hidden/>
    <w:uiPriority w:val="99"/>
    <w:unhideWhenUsed/>
    <w:rsid w:val="002D1A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lei zhang</cp:lastModifiedBy>
  <cp:revision>5</cp:revision>
  <dcterms:created xsi:type="dcterms:W3CDTF">2024-11-07T03:14:00Z</dcterms:created>
  <dcterms:modified xsi:type="dcterms:W3CDTF">2024-11-07T03:27:00Z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5FDEEB0CB16C49EFB896F281CE9405C1</vt:lpwstr>
  </property>
</Properties>
</file>